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F5" w:rsidRPr="00C36DE9" w:rsidRDefault="00F26DF5" w:rsidP="004269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36DE9">
        <w:rPr>
          <w:rFonts w:ascii="Segoe UI" w:hAnsi="Segoe UI" w:cs="Segoe UI"/>
          <w:b/>
          <w:bCs/>
          <w:color w:val="FFFFFF"/>
          <w:sz w:val="24"/>
          <w:szCs w:val="24"/>
          <w:shd w:val="clear" w:color="auto" w:fill="57C663"/>
        </w:rPr>
        <w:t>Редакция от 08.10.2021 — Действует с 01.03.2022</w:t>
      </w:r>
    </w:p>
    <w:p w:rsidR="003E7CF5" w:rsidRPr="00C36DE9" w:rsidRDefault="003E7CF5" w:rsidP="004269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Зарегистрировано в Минюсте России 11 сентября 2020 г. N 59783</w:t>
      </w:r>
    </w:p>
    <w:p w:rsidR="003E7CF5" w:rsidRPr="00C36DE9" w:rsidRDefault="003E7C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 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DE9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b/>
          <w:bCs/>
          <w:sz w:val="24"/>
          <w:szCs w:val="24"/>
        </w:rPr>
        <w:t>от 2 сентября 2020 г. N 458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b/>
          <w:bCs/>
          <w:sz w:val="24"/>
          <w:szCs w:val="24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(в ред. Приказа Минпросвещения РФ </w:t>
      </w:r>
      <w:hyperlink r:id="rId4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 w:rsidRPr="00C36DE9">
          <w:rPr>
            <w:rFonts w:ascii="Times New Roman" w:hAnsi="Times New Roman"/>
            <w:sz w:val="24"/>
            <w:szCs w:val="24"/>
            <w:u w:val="single"/>
          </w:rPr>
          <w:t>подпунктом 4.2.21</w:t>
        </w:r>
      </w:hyperlink>
      <w:r w:rsidRPr="00C36DE9">
        <w:rPr>
          <w:rFonts w:ascii="Times New Roman" w:hAnsi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7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22 января 2014 г. N 32</w:t>
        </w:r>
      </w:hyperlink>
      <w:r w:rsidRPr="00C36DE9">
        <w:rPr>
          <w:rFonts w:ascii="Times New Roman" w:hAnsi="Times New Roman"/>
          <w:sz w:val="24"/>
          <w:szCs w:val="24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8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17 января 2019 г. N 19</w:t>
        </w:r>
      </w:hyperlink>
      <w:r w:rsidRPr="00C36DE9">
        <w:rPr>
          <w:rFonts w:ascii="Times New Roman" w:hAnsi="Times New Roman"/>
          <w:sz w:val="24"/>
          <w:szCs w:val="24"/>
        </w:rPr>
        <w:t xml:space="preserve">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3. Настоящий приказ действует до 1 марта 2026 года. (в ред. Приказа Минпросвещения РФ </w:t>
      </w:r>
      <w:hyperlink r:id="rId9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i/>
          <w:iCs/>
          <w:sz w:val="24"/>
          <w:szCs w:val="24"/>
        </w:rPr>
        <w:t>С.С. КРАВЦОВ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999" w:rsidRDefault="0042699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3E7CF5" w:rsidRPr="00C36DE9" w:rsidRDefault="003E7CF5" w:rsidP="00426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i/>
          <w:iCs/>
          <w:sz w:val="24"/>
          <w:szCs w:val="24"/>
        </w:rPr>
        <w:lastRenderedPageBreak/>
        <w:t>Приложение</w:t>
      </w:r>
    </w:p>
    <w:p w:rsidR="003E7CF5" w:rsidRPr="00C36DE9" w:rsidRDefault="003E7CF5" w:rsidP="00426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 w:rsidP="00426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3E7CF5" w:rsidRPr="00C36DE9" w:rsidRDefault="003E7CF5" w:rsidP="00426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i/>
          <w:iCs/>
          <w:sz w:val="24"/>
          <w:szCs w:val="24"/>
        </w:rPr>
        <w:t>приказом Министерства просвещения</w:t>
      </w:r>
    </w:p>
    <w:p w:rsidR="003E7CF5" w:rsidRPr="00C36DE9" w:rsidRDefault="003E7CF5" w:rsidP="00426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3E7CF5" w:rsidRPr="00C36DE9" w:rsidRDefault="003E7CF5" w:rsidP="00426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i/>
          <w:iCs/>
          <w:sz w:val="24"/>
          <w:szCs w:val="24"/>
        </w:rPr>
        <w:t>от 2 сентября 2020 г. N 458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b/>
          <w:bCs/>
          <w:sz w:val="24"/>
          <w:szCs w:val="24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3E7CF5" w:rsidRPr="00C36DE9" w:rsidRDefault="003E7CF5" w:rsidP="004269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(в ред. Приказа Минпросвещения РФ </w:t>
      </w:r>
      <w:hyperlink r:id="rId10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11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29 декабря 2012 г. N 273-ФЗ</w:t>
        </w:r>
      </w:hyperlink>
      <w:r w:rsidRPr="00C36DE9">
        <w:rPr>
          <w:rFonts w:ascii="Times New Roman" w:hAnsi="Times New Roman"/>
          <w:sz w:val="24"/>
          <w:szCs w:val="24"/>
        </w:rPr>
        <w:t xml:space="preserve"> "Об образовании в Российской Федерации" &lt;1&gt; (далее - Федеральный закон).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&lt;1&gt; </w:t>
      </w:r>
      <w:hyperlink r:id="rId12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&lt;2&gt; </w:t>
      </w:r>
      <w:hyperlink r:id="rId13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&lt;3&gt; </w:t>
      </w:r>
      <w:hyperlink r:id="rId14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lastRenderedPageBreak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&lt;4&gt; </w:t>
      </w:r>
      <w:hyperlink r:id="rId15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(в ред. Приказа Минпросвещения РФ </w:t>
      </w:r>
      <w:hyperlink r:id="rId16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&lt;5&gt; </w:t>
      </w:r>
      <w:hyperlink r:id="rId17" w:history="1">
        <w:r w:rsidRPr="00C36DE9">
          <w:rPr>
            <w:rFonts w:ascii="Times New Roman" w:hAnsi="Times New Roman"/>
            <w:sz w:val="24"/>
            <w:szCs w:val="24"/>
            <w:u w:val="single"/>
          </w:rPr>
          <w:t>Пункт 6</w:t>
        </w:r>
      </w:hyperlink>
      <w:r w:rsidRPr="00C36DE9">
        <w:rPr>
          <w:rFonts w:ascii="Times New Roman" w:hAnsi="Times New Roman"/>
          <w:sz w:val="24"/>
          <w:szCs w:val="24"/>
        </w:rPr>
        <w:t xml:space="preserve"> части 1 и </w:t>
      </w:r>
      <w:hyperlink r:id="rId18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 (в ред. Приказа Минпросвещения РФ </w:t>
      </w:r>
      <w:hyperlink r:id="rId19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&lt;6&gt; </w:t>
      </w:r>
      <w:hyperlink r:id="rId20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9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lastRenderedPageBreak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&lt;7&gt; </w:t>
      </w:r>
      <w:hyperlink r:id="rId21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детям, указанным в </w:t>
      </w:r>
      <w:hyperlink r:id="rId22" w:history="1">
        <w:r w:rsidRPr="00C36DE9">
          <w:rPr>
            <w:rFonts w:ascii="Times New Roman" w:hAnsi="Times New Roman"/>
            <w:sz w:val="24"/>
            <w:szCs w:val="24"/>
            <w:u w:val="single"/>
          </w:rPr>
          <w:t>пункте 5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44 Закона Российской Федерации от 17 января 1992 г. N 2202-1 "О прокуратуре Российской Федерации" &lt;8&gt;;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&lt;8&gt; Собрание законодательства Российской Федерации, 1995, N 47, ст. 4472; 2013, N 27, ст. 3477.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детям, указанным в </w:t>
      </w:r>
      <w:hyperlink r:id="rId23" w:history="1">
        <w:r w:rsidRPr="00C36DE9">
          <w:rPr>
            <w:rFonts w:ascii="Times New Roman" w:hAnsi="Times New Roman"/>
            <w:sz w:val="24"/>
            <w:szCs w:val="24"/>
            <w:u w:val="single"/>
          </w:rPr>
          <w:t>пункте 3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19 Закона Российской Федерации от 26 июня 1992 г. N 3132-1 "О статусе судей в Российской Федерации" &lt;9&gt;;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детям, указанным в </w:t>
      </w:r>
      <w:hyperlink r:id="rId24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части 25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35 Федерального закона от 28 декабря 2010 г. N 403-ФЗ "О Следственном комитете Российской Федерации" &lt;10&gt;.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&lt;10&gt; Собрание законодательства Российской Федерации, 2011, N 1, ст. 15; 2013, N 27, ст. 3477.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25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части 6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19 Федерального закона от 27 мая 1998 г. N 76-ФЗ "О статусе военнослужащих", по месту жительства их семей &lt;11&gt;.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&lt;11&gt; Собрание законодательства Российской Федерации, 1998, N 22, ст. 2331; 2013, N 27, ст. 3477.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6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части 6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7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части 14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&lt;12&gt; Собрание законодательства Российской Федерации, 2011, N 7, ст. 900; 2013, N 27, ст. 3477.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&lt;13&gt; </w:t>
      </w:r>
      <w:hyperlink r:id="rId28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56 Федерального закона от 7 февраля 2011 г. N 3-ФЗ "О полиции" (Собрание </w:t>
      </w:r>
      <w:r w:rsidRPr="00C36DE9">
        <w:rPr>
          <w:rFonts w:ascii="Times New Roman" w:hAnsi="Times New Roman"/>
          <w:sz w:val="24"/>
          <w:szCs w:val="24"/>
        </w:rPr>
        <w:lastRenderedPageBreak/>
        <w:t>законодательства Российской Федерации, 2011, N 7, ст. 900; 2015, N 7, ст. 1022).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&lt;14&gt; Собрание законодательства Российской Федерации, 2012, N 53, ст. 7608; 2013, N 27, ст. 3477.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&lt;15&gt; </w:t>
      </w:r>
      <w:hyperlink r:id="rId29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 (в ред. Приказа Минпросвещения РФ </w:t>
      </w:r>
      <w:hyperlink r:id="rId30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&lt;16&gt; </w:t>
      </w:r>
      <w:hyperlink r:id="rId31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3.1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Дети, указанные в </w:t>
      </w:r>
      <w:hyperlink r:id="rId32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части 6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&lt;17&gt; Собрание законодательства Российской Федерации, 2012, N 53, ст. 7598; 2016, N 27, ст. 4160.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&lt;18&gt; Части </w:t>
      </w:r>
      <w:hyperlink r:id="rId33" w:history="1">
        <w:r w:rsidRPr="00C36DE9"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 w:rsidRPr="00C36DE9">
        <w:rPr>
          <w:rFonts w:ascii="Times New Roman" w:hAnsi="Times New Roman"/>
          <w:sz w:val="24"/>
          <w:szCs w:val="24"/>
        </w:rPr>
        <w:t xml:space="preserve"> и </w:t>
      </w:r>
      <w:hyperlink r:id="rId34" w:history="1">
        <w:r w:rsidRPr="00C36DE9"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&lt;19&gt; </w:t>
      </w:r>
      <w:hyperlink r:id="rId35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36" w:history="1">
        <w:r w:rsidRPr="00C36DE9"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 w:rsidRPr="00C36DE9">
        <w:rPr>
          <w:rFonts w:ascii="Times New Roman" w:hAnsi="Times New Roman"/>
          <w:sz w:val="24"/>
          <w:szCs w:val="24"/>
        </w:rPr>
        <w:t xml:space="preserve"> и </w:t>
      </w:r>
      <w:hyperlink r:id="rId37" w:history="1">
        <w:r w:rsidRPr="00C36DE9"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67 и </w:t>
      </w:r>
      <w:hyperlink r:id="rId38" w:history="1">
        <w:r w:rsidRPr="00C36DE9">
          <w:rPr>
            <w:rFonts w:ascii="Times New Roman" w:hAnsi="Times New Roman"/>
            <w:sz w:val="24"/>
            <w:szCs w:val="24"/>
            <w:u w:val="single"/>
          </w:rPr>
          <w:t>статьей 88</w:t>
        </w:r>
      </w:hyperlink>
      <w:r w:rsidRPr="00C36DE9">
        <w:rPr>
          <w:rFonts w:ascii="Times New Roman" w:hAnsi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r w:rsidRPr="00C36DE9">
        <w:rPr>
          <w:rFonts w:ascii="Times New Roman" w:hAnsi="Times New Roman"/>
          <w:sz w:val="24"/>
          <w:szCs w:val="24"/>
        </w:rPr>
        <w:lastRenderedPageBreak/>
        <w:t>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&lt;20&gt; </w:t>
      </w:r>
      <w:hyperlink r:id="rId39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&lt;21&gt; </w:t>
      </w:r>
      <w:hyperlink r:id="rId40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lastRenderedPageBreak/>
        <w:t xml:space="preserve">&lt;22&gt; </w:t>
      </w:r>
      <w:hyperlink r:id="rId41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C36DE9">
        <w:rPr>
          <w:rFonts w:ascii="Times New Roman" w:hAnsi="Times New Roman"/>
          <w:sz w:val="24"/>
          <w:szCs w:val="24"/>
        </w:rPr>
        <w:t>права и обязанности</w:t>
      </w:r>
      <w:proofErr w:type="gramEnd"/>
      <w:r w:rsidRPr="00C36DE9">
        <w:rPr>
          <w:rFonts w:ascii="Times New Roman" w:hAnsi="Times New Roman"/>
          <w:sz w:val="24"/>
          <w:szCs w:val="24"/>
        </w:rPr>
        <w:t xml:space="preserve"> обучающихся &lt;23&gt;.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&lt;23&gt; </w:t>
      </w:r>
      <w:hyperlink r:id="rId42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&lt;24&gt; </w:t>
      </w:r>
      <w:hyperlink r:id="rId43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 w:rsidRPr="00C36DE9">
          <w:rPr>
            <w:rFonts w:ascii="Times New Roman" w:hAnsi="Times New Roman"/>
            <w:sz w:val="24"/>
            <w:szCs w:val="24"/>
            <w:u w:val="single"/>
          </w:rPr>
          <w:t>пунктом 1</w:t>
        </w:r>
      </w:hyperlink>
      <w:r w:rsidRPr="00C36DE9">
        <w:rPr>
          <w:rFonts w:ascii="Times New Roman" w:hAnsi="Times New Roman"/>
          <w:sz w:val="24"/>
          <w:szCs w:val="24"/>
        </w:rPr>
        <w:t xml:space="preserve"> части 1 статьи 34 Федерального закона &lt;25&gt;.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&lt;25&gt; Собрание законодательства Российской Федерации, 2012, N 53, ст. 7598.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лично в общеобразовательную организацию;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24. В заявлении о приеме на обучение родителем (законным представителем) ребенка или </w:t>
      </w:r>
      <w:r w:rsidRPr="00C36DE9">
        <w:rPr>
          <w:rFonts w:ascii="Times New Roman" w:hAnsi="Times New Roman"/>
          <w:sz w:val="24"/>
          <w:szCs w:val="24"/>
        </w:rPr>
        <w:lastRenderedPageBreak/>
        <w:t xml:space="preserve">поступающим, реализующим право, предусмотренное </w:t>
      </w:r>
      <w:hyperlink r:id="rId45" w:history="1">
        <w:r w:rsidRPr="00C36DE9">
          <w:rPr>
            <w:rFonts w:ascii="Times New Roman" w:hAnsi="Times New Roman"/>
            <w:sz w:val="24"/>
            <w:szCs w:val="24"/>
            <w:u w:val="single"/>
          </w:rPr>
          <w:t>пунктом 1</w:t>
        </w:r>
      </w:hyperlink>
      <w:r w:rsidRPr="00C36DE9">
        <w:rPr>
          <w:rFonts w:ascii="Times New Roman" w:hAnsi="Times New Roman"/>
          <w:sz w:val="24"/>
          <w:szCs w:val="24"/>
        </w:rPr>
        <w:t xml:space="preserve"> части 1 статьи 34 Федерального закона &lt;26&gt;, указываются следующие сведения: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&lt;26&gt; Собрание законодательства Российской Федерации, 2012, N 53, ст. 7598.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фамилия, имя, отчество (при наличии) ребенка или поступающего;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дата рождения ребенка или поступающего;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фамилия, имя, отчество (при наличии) родителя(ей) законного(ых) представителя(ей) ребенка;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родителя(ей) законного(ых) представителя(ей) ребенка;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C36DE9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C36DE9">
        <w:rPr>
          <w:rFonts w:ascii="Times New Roman" w:hAnsi="Times New Roman"/>
          <w:sz w:val="24"/>
          <w:szCs w:val="24"/>
        </w:rPr>
        <w:t xml:space="preserve"> указанного поступающего по адаптированной образовательной программе);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C36DE9">
        <w:rPr>
          <w:rFonts w:ascii="Times New Roman" w:hAnsi="Times New Roman"/>
          <w:sz w:val="24"/>
          <w:szCs w:val="24"/>
        </w:rPr>
        <w:t>права и обязанности</w:t>
      </w:r>
      <w:proofErr w:type="gramEnd"/>
      <w:r w:rsidRPr="00C36DE9">
        <w:rPr>
          <w:rFonts w:ascii="Times New Roman" w:hAnsi="Times New Roman"/>
          <w:sz w:val="24"/>
          <w:szCs w:val="24"/>
        </w:rPr>
        <w:t xml:space="preserve"> обучающихся &lt;27&gt;;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&lt;27&gt; </w:t>
      </w:r>
      <w:hyperlink r:id="rId46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lastRenderedPageBreak/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&lt;28&gt; </w:t>
      </w:r>
      <w:hyperlink r:id="rId47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6DE9">
        <w:rPr>
          <w:rFonts w:ascii="Times New Roman" w:hAnsi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26. Для приема родитель(и) (законный(ые) представитель(и) ребенка или поступающий представляют следующие документы: (в ред. Приказа Минпросвещения РФ </w:t>
      </w:r>
      <w:hyperlink r:id="rId48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(в ред. Приказа Минпросвещения РФ </w:t>
      </w:r>
      <w:hyperlink r:id="rId49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(в ред. Приказа Минпросвещения РФ </w:t>
      </w:r>
      <w:hyperlink r:id="rId50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(в ред. Приказа Минпросвещения РФ </w:t>
      </w:r>
      <w:hyperlink r:id="rId51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(в ред. Приказа Минпросвещения РФ </w:t>
      </w:r>
      <w:hyperlink r:id="rId52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(в ред. Приказа Минпросвещения РФ </w:t>
      </w:r>
      <w:hyperlink r:id="rId53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(в ред. Приказа Минпросвещения РФ </w:t>
      </w:r>
      <w:hyperlink r:id="rId54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копию заключения психолого-медико-педагогической комиссии (при наличии). (в ред. Приказа Минпросвещения РФ </w:t>
      </w:r>
      <w:hyperlink r:id="rId55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 (в ред. Приказа Минпросвещения РФ </w:t>
      </w:r>
      <w:hyperlink r:id="rId56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 (в ред. Приказа Минпросвещения РФ </w:t>
      </w:r>
      <w:hyperlink r:id="rId57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&lt;29&gt; </w:t>
      </w:r>
      <w:hyperlink r:id="rId58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lastRenderedPageBreak/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(в ред. Приказа Минпросвещения РФ </w:t>
      </w:r>
      <w:hyperlink r:id="rId59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 (в ред. Приказа Минпросвещения РФ </w:t>
      </w:r>
      <w:hyperlink r:id="rId60" w:history="1">
        <w:r w:rsidRPr="00C36DE9"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 w:rsidRPr="00C36DE9">
        <w:rPr>
          <w:rFonts w:ascii="Times New Roman" w:hAnsi="Times New Roman"/>
          <w:sz w:val="24"/>
          <w:szCs w:val="24"/>
        </w:rPr>
        <w:t>)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&lt;30&gt; </w:t>
      </w:r>
      <w:hyperlink r:id="rId61" w:history="1">
        <w:r w:rsidRPr="00C36DE9">
          <w:rPr>
            <w:rFonts w:ascii="Times New Roman" w:hAnsi="Times New Roman"/>
            <w:sz w:val="24"/>
            <w:szCs w:val="24"/>
            <w:u w:val="single"/>
          </w:rPr>
          <w:t>Статья 81</w:t>
        </w:r>
      </w:hyperlink>
      <w:r w:rsidRPr="00C36DE9">
        <w:rPr>
          <w:rFonts w:ascii="Times New Roman" w:hAnsi="Times New Roman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родителю(ям) 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--------------------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 xml:space="preserve">&lt;31&gt; </w:t>
      </w:r>
      <w:hyperlink r:id="rId62" w:history="1">
        <w:r w:rsidRPr="00C36DE9"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 w:rsidRPr="00C36DE9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3E7CF5" w:rsidRPr="00C36DE9" w:rsidRDefault="003E7C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6DE9">
        <w:rPr>
          <w:rFonts w:ascii="Times New Roman" w:hAnsi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sectPr w:rsidR="003E7CF5" w:rsidRPr="00C36DE9" w:rsidSect="00426999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F5"/>
    <w:rsid w:val="003E7CF5"/>
    <w:rsid w:val="00426999"/>
    <w:rsid w:val="005D6430"/>
    <w:rsid w:val="00C36DE9"/>
    <w:rsid w:val="00F2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3F33D1-7EB9-40D1-B8A5-C8319603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6094#l7449" TargetMode="External"/><Relationship Id="rId18" Type="http://schemas.openxmlformats.org/officeDocument/2006/relationships/hyperlink" Target="https://normativ.kontur.ru/document?moduleid=1&amp;documentid=416094#l167" TargetMode="External"/><Relationship Id="rId26" Type="http://schemas.openxmlformats.org/officeDocument/2006/relationships/hyperlink" Target="https://normativ.kontur.ru/document?moduleid=1&amp;documentid=410950#l562" TargetMode="External"/><Relationship Id="rId39" Type="http://schemas.openxmlformats.org/officeDocument/2006/relationships/hyperlink" Target="https://normativ.kontur.ru/document?moduleid=1&amp;documentid=416094#l7864" TargetMode="External"/><Relationship Id="rId21" Type="http://schemas.openxmlformats.org/officeDocument/2006/relationships/hyperlink" Target="https://normativ.kontur.ru/document?moduleid=1&amp;documentid=416094#l849" TargetMode="External"/><Relationship Id="rId34" Type="http://schemas.openxmlformats.org/officeDocument/2006/relationships/hyperlink" Target="https://normativ.kontur.ru/document?moduleid=1&amp;documentid=416094#l7528" TargetMode="External"/><Relationship Id="rId42" Type="http://schemas.openxmlformats.org/officeDocument/2006/relationships/hyperlink" Target="https://normativ.kontur.ru/document?moduleid=1&amp;documentid=416094#l717" TargetMode="External"/><Relationship Id="rId47" Type="http://schemas.openxmlformats.org/officeDocument/2006/relationships/hyperlink" Target="https://normativ.kontur.ru/document?moduleid=1&amp;documentid=395751#l45" TargetMode="External"/><Relationship Id="rId50" Type="http://schemas.openxmlformats.org/officeDocument/2006/relationships/hyperlink" Target="https://normativ.kontur.ru/document?moduleid=1&amp;documentid=406138#l6" TargetMode="External"/><Relationship Id="rId55" Type="http://schemas.openxmlformats.org/officeDocument/2006/relationships/hyperlink" Target="https://normativ.kontur.ru/document?moduleid=1&amp;documentid=406138#l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29938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06138#l17" TargetMode="External"/><Relationship Id="rId29" Type="http://schemas.openxmlformats.org/officeDocument/2006/relationships/hyperlink" Target="https://normativ.kontur.ru/document?moduleid=1&amp;documentid=416094#l717" TargetMode="External"/><Relationship Id="rId11" Type="http://schemas.openxmlformats.org/officeDocument/2006/relationships/hyperlink" Target="https://normativ.kontur.ru/document?moduleid=1&amp;documentid=416094#l2" TargetMode="External"/><Relationship Id="rId24" Type="http://schemas.openxmlformats.org/officeDocument/2006/relationships/hyperlink" Target="https://normativ.kontur.ru/document?moduleid=1&amp;documentid=413693#l270" TargetMode="External"/><Relationship Id="rId32" Type="http://schemas.openxmlformats.org/officeDocument/2006/relationships/hyperlink" Target="https://normativ.kontur.ru/document?moduleid=1&amp;documentid=416094#l1099" TargetMode="External"/><Relationship Id="rId37" Type="http://schemas.openxmlformats.org/officeDocument/2006/relationships/hyperlink" Target="https://normativ.kontur.ru/document?moduleid=1&amp;documentid=416094#l853" TargetMode="External"/><Relationship Id="rId40" Type="http://schemas.openxmlformats.org/officeDocument/2006/relationships/hyperlink" Target="https://normativ.kontur.ru/document?moduleid=1&amp;documentid=416094#l7867" TargetMode="External"/><Relationship Id="rId45" Type="http://schemas.openxmlformats.org/officeDocument/2006/relationships/hyperlink" Target="https://normativ.kontur.ru/document?moduleid=1&amp;documentid=416094#l449" TargetMode="External"/><Relationship Id="rId53" Type="http://schemas.openxmlformats.org/officeDocument/2006/relationships/hyperlink" Target="https://normativ.kontur.ru/document?moduleid=1&amp;documentid=406138#l7" TargetMode="External"/><Relationship Id="rId58" Type="http://schemas.openxmlformats.org/officeDocument/2006/relationships/hyperlink" Target="https://normativ.kontur.ru/document?moduleid=1&amp;documentid=416094#l787" TargetMode="External"/><Relationship Id="rId5" Type="http://schemas.openxmlformats.org/officeDocument/2006/relationships/hyperlink" Target="https://normativ.kontur.ru/document?moduleid=1&amp;documentid=416094#l7419" TargetMode="External"/><Relationship Id="rId61" Type="http://schemas.openxmlformats.org/officeDocument/2006/relationships/hyperlink" Target="https://normativ.kontur.ru/document?moduleid=1&amp;documentid=415854#l1756" TargetMode="External"/><Relationship Id="rId19" Type="http://schemas.openxmlformats.org/officeDocument/2006/relationships/hyperlink" Target="https://normativ.kontur.ru/document?moduleid=1&amp;documentid=406138#l5" TargetMode="External"/><Relationship Id="rId14" Type="http://schemas.openxmlformats.org/officeDocument/2006/relationships/hyperlink" Target="https://normativ.kontur.ru/document?moduleid=1&amp;documentid=416094#l850" TargetMode="External"/><Relationship Id="rId22" Type="http://schemas.openxmlformats.org/officeDocument/2006/relationships/hyperlink" Target="https://normativ.kontur.ru/document?moduleid=1&amp;documentid=399215#l1527" TargetMode="External"/><Relationship Id="rId27" Type="http://schemas.openxmlformats.org/officeDocument/2006/relationships/hyperlink" Target="https://normativ.kontur.ru/document?moduleid=1&amp;documentid=285517#l134" TargetMode="External"/><Relationship Id="rId30" Type="http://schemas.openxmlformats.org/officeDocument/2006/relationships/hyperlink" Target="https://normativ.kontur.ru/document?moduleid=1&amp;documentid=406138#l6" TargetMode="External"/><Relationship Id="rId35" Type="http://schemas.openxmlformats.org/officeDocument/2006/relationships/hyperlink" Target="https://normativ.kontur.ru/document?moduleid=1&amp;documentid=416094#l719" TargetMode="External"/><Relationship Id="rId43" Type="http://schemas.openxmlformats.org/officeDocument/2006/relationships/hyperlink" Target="https://normativ.kontur.ru/document?moduleid=1&amp;documentid=416094#l245" TargetMode="External"/><Relationship Id="rId48" Type="http://schemas.openxmlformats.org/officeDocument/2006/relationships/hyperlink" Target="https://normativ.kontur.ru/document?moduleid=1&amp;documentid=406138#l6" TargetMode="External"/><Relationship Id="rId56" Type="http://schemas.openxmlformats.org/officeDocument/2006/relationships/hyperlink" Target="https://normativ.kontur.ru/document?moduleid=1&amp;documentid=406138#l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329368#l0" TargetMode="External"/><Relationship Id="rId51" Type="http://schemas.openxmlformats.org/officeDocument/2006/relationships/hyperlink" Target="https://normativ.kontur.ru/document?moduleid=1&amp;documentid=406138#l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16094#l7416" TargetMode="External"/><Relationship Id="rId17" Type="http://schemas.openxmlformats.org/officeDocument/2006/relationships/hyperlink" Target="https://normativ.kontur.ru/document?moduleid=1&amp;documentid=416094#l164" TargetMode="External"/><Relationship Id="rId25" Type="http://schemas.openxmlformats.org/officeDocument/2006/relationships/hyperlink" Target="https://normativ.kontur.ru/document?moduleid=1&amp;documentid=401393#l3903" TargetMode="External"/><Relationship Id="rId33" Type="http://schemas.openxmlformats.org/officeDocument/2006/relationships/hyperlink" Target="https://normativ.kontur.ru/document?moduleid=1&amp;documentid=416094#l1095" TargetMode="External"/><Relationship Id="rId38" Type="http://schemas.openxmlformats.org/officeDocument/2006/relationships/hyperlink" Target="https://normativ.kontur.ru/document?moduleid=1&amp;documentid=416094#l7540" TargetMode="External"/><Relationship Id="rId46" Type="http://schemas.openxmlformats.org/officeDocument/2006/relationships/hyperlink" Target="https://normativ.kontur.ru/document?moduleid=1&amp;documentid=416094#l718" TargetMode="External"/><Relationship Id="rId59" Type="http://schemas.openxmlformats.org/officeDocument/2006/relationships/hyperlink" Target="https://normativ.kontur.ru/document?moduleid=1&amp;documentid=406138#l6" TargetMode="External"/><Relationship Id="rId20" Type="http://schemas.openxmlformats.org/officeDocument/2006/relationships/hyperlink" Target="https://normativ.kontur.ru/document?moduleid=1&amp;documentid=416094#l7793" TargetMode="External"/><Relationship Id="rId41" Type="http://schemas.openxmlformats.org/officeDocument/2006/relationships/hyperlink" Target="https://normativ.kontur.ru/document?moduleid=1&amp;documentid=416094#l854" TargetMode="External"/><Relationship Id="rId54" Type="http://schemas.openxmlformats.org/officeDocument/2006/relationships/hyperlink" Target="https://normativ.kontur.ru/document?moduleid=1&amp;documentid=406138#l8" TargetMode="External"/><Relationship Id="rId62" Type="http://schemas.openxmlformats.org/officeDocument/2006/relationships/hyperlink" Target="https://normativ.kontur.ru/document?moduleid=1&amp;documentid=395751#l4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17" TargetMode="External"/><Relationship Id="rId15" Type="http://schemas.openxmlformats.org/officeDocument/2006/relationships/hyperlink" Target="https://normativ.kontur.ru/document?moduleid=1&amp;documentid=416094#l7449" TargetMode="External"/><Relationship Id="rId23" Type="http://schemas.openxmlformats.org/officeDocument/2006/relationships/hyperlink" Target="https://normativ.kontur.ru/document?moduleid=1&amp;documentid=379481#l130" TargetMode="External"/><Relationship Id="rId28" Type="http://schemas.openxmlformats.org/officeDocument/2006/relationships/hyperlink" Target="https://normativ.kontur.ru/document?moduleid=1&amp;documentid=410950#l605" TargetMode="External"/><Relationship Id="rId36" Type="http://schemas.openxmlformats.org/officeDocument/2006/relationships/hyperlink" Target="https://normativ.kontur.ru/document?moduleid=1&amp;documentid=416094#l7867" TargetMode="External"/><Relationship Id="rId49" Type="http://schemas.openxmlformats.org/officeDocument/2006/relationships/hyperlink" Target="https://normativ.kontur.ru/document?moduleid=1&amp;documentid=406138#l6" TargetMode="External"/><Relationship Id="rId57" Type="http://schemas.openxmlformats.org/officeDocument/2006/relationships/hyperlink" Target="https://normativ.kontur.ru/document?moduleid=1&amp;documentid=406138#l10" TargetMode="External"/><Relationship Id="rId10" Type="http://schemas.openxmlformats.org/officeDocument/2006/relationships/hyperlink" Target="https://normativ.kontur.ru/document?moduleid=1&amp;documentid=406138#l17" TargetMode="External"/><Relationship Id="rId31" Type="http://schemas.openxmlformats.org/officeDocument/2006/relationships/hyperlink" Target="https://normativ.kontur.ru/document?moduleid=1&amp;documentid=416094#l851" TargetMode="External"/><Relationship Id="rId44" Type="http://schemas.openxmlformats.org/officeDocument/2006/relationships/hyperlink" Target="https://normativ.kontur.ru/document?moduleid=1&amp;documentid=416094#l450" TargetMode="External"/><Relationship Id="rId52" Type="http://schemas.openxmlformats.org/officeDocument/2006/relationships/hyperlink" Target="https://normativ.kontur.ru/document?moduleid=1&amp;documentid=406138#l7" TargetMode="External"/><Relationship Id="rId60" Type="http://schemas.openxmlformats.org/officeDocument/2006/relationships/hyperlink" Target="https://normativ.kontur.ru/document?moduleid=1&amp;documentid=406138#l22" TargetMode="External"/><Relationship Id="rId4" Type="http://schemas.openxmlformats.org/officeDocument/2006/relationships/hyperlink" Target="https://normativ.kontur.ru/document?moduleid=1&amp;documentid=406138#l1" TargetMode="External"/><Relationship Id="rId9" Type="http://schemas.openxmlformats.org/officeDocument/2006/relationships/hyperlink" Target="https://normativ.kontur.ru/document?moduleid=1&amp;documentid=406138#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5271</Words>
  <Characters>30050</Characters>
  <Application>Microsoft Office Word</Application>
  <DocSecurity>0</DocSecurity>
  <Lines>250</Lines>
  <Paragraphs>70</Paragraphs>
  <ScaleCrop>false</ScaleCrop>
  <Company/>
  <LinksUpToDate>false</LinksUpToDate>
  <CharactersWithSpaces>35251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АХР</dc:creator>
  <cp:keywords/>
  <dc:description/>
  <cp:lastModifiedBy>Зам директора по АХР</cp:lastModifiedBy>
  <cp:revision>3</cp:revision>
  <cp:lastPrinted>2022-03-29T05:39:00Z</cp:lastPrinted>
  <dcterms:created xsi:type="dcterms:W3CDTF">2022-03-30T13:34:00Z</dcterms:created>
  <dcterms:modified xsi:type="dcterms:W3CDTF">2022-03-30T13:37:00Z</dcterms:modified>
</cp:coreProperties>
</file>